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7531D" w14:textId="77777777" w:rsidR="00714DFA" w:rsidRDefault="00B939BD" w:rsidP="00B939BD">
      <w:pPr>
        <w:rPr>
          <w:lang w:val="en-US"/>
        </w:rPr>
      </w:pPr>
      <w:r w:rsidRPr="00B939BD">
        <w:rPr>
          <w:b/>
          <w:bCs/>
          <w:u w:val="single"/>
          <w:lang w:val="en-US"/>
        </w:rPr>
        <w:t>Courses:</w:t>
      </w:r>
      <w:r w:rsidRPr="00B939BD">
        <w:rPr>
          <w:lang w:val="en-US"/>
        </w:rPr>
        <w:br/>
        <w:t>Detailed information on </w:t>
      </w:r>
      <w:r w:rsidRPr="00B939BD">
        <w:rPr>
          <w:b/>
          <w:bCs/>
          <w:lang w:val="en-US"/>
        </w:rPr>
        <w:t>courses FIT offers in English</w:t>
      </w:r>
      <w:r w:rsidRPr="00B939BD">
        <w:rPr>
          <w:lang w:val="en-US"/>
        </w:rPr>
        <w:t> you will find </w:t>
      </w:r>
      <w:hyperlink r:id="rId5" w:tgtFrame="_blank" w:history="1">
        <w:r w:rsidRPr="00B939BD">
          <w:rPr>
            <w:rStyle w:val="Hipervnculo"/>
            <w:b/>
            <w:bCs/>
            <w:lang w:val="en-US"/>
          </w:rPr>
          <w:t>here</w:t>
        </w:r>
      </w:hyperlink>
      <w:r w:rsidRPr="00B939BD">
        <w:rPr>
          <w:lang w:val="en-US"/>
        </w:rPr>
        <w:t>.</w:t>
      </w:r>
      <w:r w:rsidRPr="00B939BD">
        <w:rPr>
          <w:lang w:val="en-US"/>
        </w:rPr>
        <w:br/>
      </w:r>
      <w:r w:rsidRPr="00B939BD">
        <w:rPr>
          <w:lang w:val="en-US"/>
        </w:rPr>
        <w:br/>
        <w:t>Furhtermore; students applying to study at FIT BUT can take up to 2 courses per semester from the other BUT faculties. Mind please, that in such a case there might be a colision in the schedule. List of </w:t>
      </w:r>
      <w:r w:rsidRPr="00B939BD">
        <w:rPr>
          <w:b/>
          <w:bCs/>
          <w:lang w:val="en-US"/>
        </w:rPr>
        <w:t>all BUT courses</w:t>
      </w:r>
      <w:r w:rsidRPr="00B939BD">
        <w:rPr>
          <w:lang w:val="en-US"/>
        </w:rPr>
        <w:t> offered to exchange students you will find </w:t>
      </w:r>
      <w:hyperlink r:id="rId6" w:tgtFrame="_blank" w:history="1">
        <w:r w:rsidRPr="00B939BD">
          <w:rPr>
            <w:rStyle w:val="Hipervnculo"/>
            <w:b/>
            <w:bCs/>
            <w:lang w:val="en-US"/>
          </w:rPr>
          <w:t>here</w:t>
        </w:r>
      </w:hyperlink>
      <w:r w:rsidRPr="00B939BD">
        <w:rPr>
          <w:lang w:val="en-US"/>
        </w:rPr>
        <w:t>. </w:t>
      </w:r>
    </w:p>
    <w:p w14:paraId="0998FB1D" w14:textId="2FC0F72D" w:rsidR="00B939BD" w:rsidRPr="00B939BD" w:rsidRDefault="00B939BD" w:rsidP="00B939BD">
      <w:pPr>
        <w:rPr>
          <w:lang w:val="en-US"/>
        </w:rPr>
      </w:pPr>
      <w:r w:rsidRPr="00B939BD">
        <w:rPr>
          <w:lang w:val="en-US"/>
        </w:rPr>
        <w:br/>
      </w:r>
      <w:r w:rsidRPr="00B939BD">
        <w:rPr>
          <w:b/>
          <w:bCs/>
          <w:lang w:val="en-US"/>
        </w:rPr>
        <w:t>Students are welcome to choose courses</w:t>
      </w:r>
      <w:r w:rsidRPr="00B939BD">
        <w:rPr>
          <w:lang w:val="en-US"/>
        </w:rPr>
        <w:t> from both - Bachelor´s and Master´s level in case they </w:t>
      </w:r>
      <w:r w:rsidRPr="00B939BD">
        <w:rPr>
          <w:b/>
          <w:bCs/>
          <w:lang w:val="en-US"/>
        </w:rPr>
        <w:t>fulfill the required prerequisites listed on the website of each course.</w:t>
      </w:r>
    </w:p>
    <w:p w14:paraId="4FE2F306" w14:textId="77777777" w:rsidR="00B939BD" w:rsidRPr="00B939BD" w:rsidRDefault="00B939BD" w:rsidP="00B939BD">
      <w:pPr>
        <w:rPr>
          <w:lang w:val="en-US"/>
        </w:rPr>
      </w:pPr>
      <w:r w:rsidRPr="00B939BD">
        <w:rPr>
          <w:b/>
          <w:bCs/>
          <w:u w:val="single"/>
          <w:lang w:val="en-US"/>
        </w:rPr>
        <w:t>Accommodation</w:t>
      </w:r>
      <w:r w:rsidRPr="00B939BD">
        <w:rPr>
          <w:lang w:val="en-US"/>
        </w:rPr>
        <w:br/>
      </w:r>
      <w:r w:rsidRPr="00B939BD">
        <w:rPr>
          <w:lang w:val="en-GB"/>
        </w:rPr>
        <w:t>Students are supposed to book their accommodation on-line by </w:t>
      </w:r>
      <w:r w:rsidRPr="00B939BD">
        <w:rPr>
          <w:b/>
          <w:bCs/>
          <w:lang w:val="en-GB"/>
        </w:rPr>
        <w:t>filling in the </w:t>
      </w:r>
      <w:hyperlink r:id="rId7" w:tgtFrame="_blank" w:history="1">
        <w:r w:rsidRPr="00B939BD">
          <w:rPr>
            <w:rStyle w:val="Hipervnculo"/>
            <w:b/>
            <w:bCs/>
            <w:lang w:val="en-GB"/>
          </w:rPr>
          <w:t>Request for Accommodation</w:t>
        </w:r>
      </w:hyperlink>
      <w:r w:rsidRPr="00B939BD">
        <w:rPr>
          <w:lang w:val="en-GB"/>
        </w:rPr>
        <w:t>, for more information on BUT dormitory you can read the </w:t>
      </w:r>
      <w:hyperlink r:id="rId8" w:tgtFrame="_blank" w:history="1">
        <w:r w:rsidRPr="00B939BD">
          <w:rPr>
            <w:rStyle w:val="Hipervnculo"/>
            <w:lang w:val="en-GB"/>
          </w:rPr>
          <w:t>general information</w:t>
        </w:r>
      </w:hyperlink>
      <w:r w:rsidRPr="00B939BD">
        <w:rPr>
          <w:b/>
          <w:bCs/>
          <w:lang w:val="en-GB"/>
        </w:rPr>
        <w:t>. The request for accommodation will be approved by the Faculty/Dormitory after submission of complete application materials to study stay.</w:t>
      </w:r>
      <w:r w:rsidRPr="00B939BD">
        <w:rPr>
          <w:lang w:val="en-US"/>
        </w:rPr>
        <w:br/>
      </w:r>
      <w:r w:rsidRPr="00B939BD">
        <w:rPr>
          <w:b/>
          <w:bCs/>
          <w:i/>
          <w:iCs/>
          <w:lang w:val="en-GB"/>
        </w:rPr>
        <w:t>Mind please that it is essential to apply for accommodation well in advance, as the capacity is limited!</w:t>
      </w:r>
      <w:r w:rsidRPr="00B939BD">
        <w:rPr>
          <w:lang w:val="en-US"/>
        </w:rPr>
        <w:br/>
      </w:r>
      <w:r w:rsidRPr="00B939BD">
        <w:rPr>
          <w:lang w:val="en-US"/>
        </w:rPr>
        <w:br/>
      </w:r>
      <w:r w:rsidRPr="00B939BD">
        <w:rPr>
          <w:b/>
          <w:bCs/>
          <w:u w:val="single"/>
          <w:lang w:val="en-US"/>
        </w:rPr>
        <w:t>ESN VUT Brno– Welcome Week, Pick up, Buddy Programm</w:t>
      </w:r>
      <w:r w:rsidRPr="00B939BD">
        <w:rPr>
          <w:b/>
          <w:bCs/>
          <w:lang w:val="en-US"/>
        </w:rPr>
        <w:t>e</w:t>
      </w:r>
      <w:r w:rsidRPr="00B939BD">
        <w:rPr>
          <w:lang w:val="en-US"/>
        </w:rPr>
        <w:br/>
      </w:r>
      <w:r w:rsidRPr="00B939BD">
        <w:rPr>
          <w:lang w:val="en-GB"/>
        </w:rPr>
        <w:t>A week before the semester starts (February 2 - 6, 2026) a </w:t>
      </w:r>
      <w:r w:rsidRPr="00B939BD">
        <w:rPr>
          <w:b/>
          <w:bCs/>
          <w:lang w:val="en-GB"/>
        </w:rPr>
        <w:t>Welcome Week</w:t>
      </w:r>
      <w:r w:rsidRPr="00B939BD">
        <w:rPr>
          <w:lang w:val="en-GB"/>
        </w:rPr>
        <w:t> organized by the </w:t>
      </w:r>
      <w:hyperlink r:id="rId9" w:tgtFrame="_blank" w:history="1">
        <w:r w:rsidRPr="00B939BD">
          <w:rPr>
            <w:rStyle w:val="Hipervnculo"/>
            <w:lang w:val="en-US"/>
          </w:rPr>
          <w:t>ESN VUT Brno</w:t>
        </w:r>
      </w:hyperlink>
      <w:r w:rsidRPr="00B939BD">
        <w:rPr>
          <w:lang w:val="en-US"/>
        </w:rPr>
        <w:t> in cooperation with the BUT Rector´s Office will take place. As you can learn there important information about students´ life in Brno, meet international students from all BUT faculties, </w:t>
      </w:r>
      <w:r w:rsidRPr="00B939BD">
        <w:rPr>
          <w:lang w:val="en-GB"/>
        </w:rPr>
        <w:t>we do recommend you to take part in it. In case of full attendance, the Welcome Week is counted to the Erasmus study period at FIT BUT. To regster </w:t>
      </w:r>
      <w:r w:rsidRPr="00B939BD">
        <w:rPr>
          <w:lang w:val="en-US"/>
        </w:rPr>
        <w:br/>
        <w:t>During your stay in Brno, you can learn the Czech language:</w:t>
      </w:r>
    </w:p>
    <w:p w14:paraId="5092043F" w14:textId="77777777" w:rsidR="00B939BD" w:rsidRPr="00B939BD" w:rsidRDefault="00B939BD" w:rsidP="00B939BD">
      <w:pPr>
        <w:numPr>
          <w:ilvl w:val="0"/>
          <w:numId w:val="4"/>
        </w:numPr>
        <w:rPr>
          <w:lang w:val="en-US"/>
        </w:rPr>
      </w:pPr>
      <w:r w:rsidRPr="00B939BD">
        <w:rPr>
          <w:b/>
          <w:bCs/>
          <w:lang w:val="en-US"/>
        </w:rPr>
        <w:t>a one-week course</w:t>
      </w:r>
      <w:r w:rsidRPr="00B939BD">
        <w:rPr>
          <w:lang w:val="en-US"/>
        </w:rPr>
        <w:t> during the Welcome week activities, not included in LA, NO credits </w:t>
      </w:r>
      <w:r w:rsidRPr="00B939BD">
        <w:rPr>
          <w:b/>
          <w:bCs/>
          <w:lang w:val="en-US"/>
        </w:rPr>
        <w:t>OR</w:t>
      </w:r>
    </w:p>
    <w:p w14:paraId="0CB9C147" w14:textId="77777777" w:rsidR="00B939BD" w:rsidRPr="00B939BD" w:rsidRDefault="00B939BD" w:rsidP="00B939BD">
      <w:pPr>
        <w:numPr>
          <w:ilvl w:val="0"/>
          <w:numId w:val="4"/>
        </w:numPr>
        <w:rPr>
          <w:lang w:val="en-US"/>
        </w:rPr>
      </w:pPr>
      <w:r w:rsidRPr="00B939BD">
        <w:rPr>
          <w:b/>
          <w:bCs/>
          <w:lang w:val="en-US"/>
        </w:rPr>
        <w:t>a semestral course </w:t>
      </w:r>
      <w:r w:rsidRPr="00B939BD">
        <w:rPr>
          <w:lang w:val="en-US"/>
        </w:rPr>
        <w:t>taught at the Facult yof Civil Engineering, must be approved in LA, a value is 2 ECTS credits.</w:t>
      </w:r>
    </w:p>
    <w:p w14:paraId="4D3872D8" w14:textId="77777777" w:rsidR="00B939BD" w:rsidRPr="00B939BD" w:rsidRDefault="00B939BD" w:rsidP="00B939BD">
      <w:pPr>
        <w:rPr>
          <w:lang w:val="en-US"/>
        </w:rPr>
      </w:pPr>
      <w:r w:rsidRPr="00B939BD">
        <w:rPr>
          <w:lang w:val="en-US"/>
        </w:rPr>
        <w:t>For requesting PICK-UP (someone who will pick you up after your arrival), BUDDY (someone who helps you during the semester) and signing up for the Welcome Week events and events organised during the semester, please </w:t>
      </w:r>
      <w:hyperlink r:id="rId10" w:tgtFrame="_blank" w:history="1">
        <w:r w:rsidRPr="00B939BD">
          <w:rPr>
            <w:rStyle w:val="Hipervnculo"/>
            <w:b/>
            <w:bCs/>
            <w:lang w:val="en-US"/>
          </w:rPr>
          <w:t>REGISTER</w:t>
        </w:r>
      </w:hyperlink>
      <w:r w:rsidRPr="00B939BD">
        <w:rPr>
          <w:lang w:val="en-US"/>
        </w:rPr>
        <w:t>. For any questions related to ESN BUT, you can contact the President of ESN VUT Brno.</w:t>
      </w:r>
    </w:p>
    <w:p w14:paraId="099AAF33" w14:textId="77777777" w:rsidR="00B939BD" w:rsidRPr="00B939BD" w:rsidRDefault="00B939BD" w:rsidP="00B939BD">
      <w:pPr>
        <w:numPr>
          <w:ilvl w:val="0"/>
          <w:numId w:val="5"/>
        </w:numPr>
        <w:rPr>
          <w:lang w:val="en-US"/>
        </w:rPr>
      </w:pPr>
      <w:hyperlink r:id="rId11" w:tgtFrame="_blank" w:history="1">
        <w:r w:rsidRPr="00B939BD">
          <w:rPr>
            <w:rStyle w:val="Hipervnculo"/>
            <w:lang w:val="en-US"/>
          </w:rPr>
          <w:t>General information on how to apply for a short-term study</w:t>
        </w:r>
      </w:hyperlink>
    </w:p>
    <w:p w14:paraId="0E3FEC21" w14:textId="77777777" w:rsidR="00B939BD" w:rsidRPr="00B939BD" w:rsidRDefault="00B939BD" w:rsidP="00B939BD">
      <w:pPr>
        <w:numPr>
          <w:ilvl w:val="0"/>
          <w:numId w:val="5"/>
        </w:numPr>
        <w:rPr>
          <w:lang w:val="en-US"/>
        </w:rPr>
      </w:pPr>
      <w:hyperlink r:id="rId12" w:tgtFrame="_blank" w:history="1">
        <w:r w:rsidRPr="00B939BD">
          <w:rPr>
            <w:rStyle w:val="Hipervnculo"/>
            <w:lang w:val="en-GB"/>
          </w:rPr>
          <w:t>More useful information for incoming students</w:t>
        </w:r>
      </w:hyperlink>
    </w:p>
    <w:p w14:paraId="45527518" w14:textId="77777777" w:rsidR="00B939BD" w:rsidRPr="00B939BD" w:rsidRDefault="00B939BD" w:rsidP="00B939BD">
      <w:pPr>
        <w:numPr>
          <w:ilvl w:val="0"/>
          <w:numId w:val="5"/>
        </w:numPr>
      </w:pPr>
      <w:hyperlink r:id="rId13" w:tgtFrame="_blank" w:history="1">
        <w:r w:rsidRPr="00B939BD">
          <w:rPr>
            <w:rStyle w:val="Hipervnculo"/>
            <w:lang w:val="en-GB"/>
          </w:rPr>
          <w:t>Academic calendar 2025</w:t>
        </w:r>
      </w:hyperlink>
    </w:p>
    <w:p w14:paraId="07630206" w14:textId="77777777" w:rsidR="00B939BD" w:rsidRPr="00B939BD" w:rsidRDefault="00B939BD" w:rsidP="00B939BD">
      <w:pPr>
        <w:rPr>
          <w:lang w:val="en-US"/>
        </w:rPr>
      </w:pPr>
      <w:r w:rsidRPr="00B939BD">
        <w:rPr>
          <w:lang w:val="en-US"/>
        </w:rPr>
        <w:t>Significant days of academic year (no tuition during these days)</w:t>
      </w:r>
    </w:p>
    <w:tbl>
      <w:tblPr>
        <w:tblW w:w="9600" w:type="dxa"/>
        <w:tblCellMar>
          <w:top w:w="15" w:type="dxa"/>
          <w:left w:w="15" w:type="dxa"/>
          <w:bottom w:w="15" w:type="dxa"/>
          <w:right w:w="15" w:type="dxa"/>
        </w:tblCellMar>
        <w:tblLook w:val="04A0" w:firstRow="1" w:lastRow="0" w:firstColumn="1" w:lastColumn="0" w:noHBand="0" w:noVBand="1"/>
      </w:tblPr>
      <w:tblGrid>
        <w:gridCol w:w="1124"/>
        <w:gridCol w:w="1440"/>
        <w:gridCol w:w="7036"/>
      </w:tblGrid>
      <w:tr w:rsidR="00B939BD" w:rsidRPr="00B939BD" w14:paraId="18C3CD67" w14:textId="77777777">
        <w:tc>
          <w:tcPr>
            <w:tcW w:w="1042" w:type="dxa"/>
            <w:tcBorders>
              <w:top w:val="nil"/>
              <w:left w:val="nil"/>
              <w:bottom w:val="nil"/>
              <w:right w:val="nil"/>
            </w:tcBorders>
            <w:noWrap/>
            <w:tcMar>
              <w:top w:w="45" w:type="dxa"/>
              <w:left w:w="0" w:type="dxa"/>
              <w:bottom w:w="45" w:type="dxa"/>
              <w:right w:w="120" w:type="dxa"/>
            </w:tcMar>
            <w:hideMark/>
          </w:tcPr>
          <w:p w14:paraId="7C514DA8" w14:textId="77777777" w:rsidR="00B939BD" w:rsidRPr="00B939BD" w:rsidRDefault="00B939BD" w:rsidP="00B939BD">
            <w:r w:rsidRPr="00B939BD">
              <w:rPr>
                <w:lang w:val="en-US"/>
              </w:rPr>
              <w:t>  </w:t>
            </w:r>
            <w:r w:rsidRPr="00B939BD">
              <w:t>3.4.2026</w:t>
            </w:r>
          </w:p>
        </w:tc>
        <w:tc>
          <w:tcPr>
            <w:tcW w:w="1440" w:type="dxa"/>
            <w:tcBorders>
              <w:top w:val="nil"/>
              <w:left w:val="nil"/>
              <w:bottom w:val="nil"/>
              <w:right w:val="nil"/>
            </w:tcBorders>
            <w:tcMar>
              <w:top w:w="45" w:type="dxa"/>
              <w:left w:w="120" w:type="dxa"/>
              <w:bottom w:w="45" w:type="dxa"/>
              <w:right w:w="120" w:type="dxa"/>
            </w:tcMar>
            <w:hideMark/>
          </w:tcPr>
          <w:p w14:paraId="561D300C" w14:textId="77777777" w:rsidR="00B939BD" w:rsidRPr="00B939BD" w:rsidRDefault="00B939BD" w:rsidP="00B939BD">
            <w:r w:rsidRPr="00B939BD">
              <w:t>Friday</w:t>
            </w:r>
          </w:p>
        </w:tc>
        <w:tc>
          <w:tcPr>
            <w:tcW w:w="0" w:type="auto"/>
            <w:tcBorders>
              <w:top w:val="nil"/>
              <w:left w:val="nil"/>
              <w:bottom w:val="nil"/>
              <w:right w:val="nil"/>
            </w:tcBorders>
            <w:tcMar>
              <w:top w:w="45" w:type="dxa"/>
              <w:left w:w="120" w:type="dxa"/>
              <w:bottom w:w="45" w:type="dxa"/>
              <w:right w:w="0" w:type="dxa"/>
            </w:tcMar>
            <w:hideMark/>
          </w:tcPr>
          <w:p w14:paraId="38C92CAD" w14:textId="77777777" w:rsidR="00B939BD" w:rsidRPr="00B939BD" w:rsidRDefault="00B939BD" w:rsidP="00B939BD">
            <w:r w:rsidRPr="00B939BD">
              <w:t>  Good Friday</w:t>
            </w:r>
          </w:p>
        </w:tc>
      </w:tr>
      <w:tr w:rsidR="00B939BD" w:rsidRPr="00B939BD" w14:paraId="7D535E26" w14:textId="77777777">
        <w:tc>
          <w:tcPr>
            <w:tcW w:w="1042" w:type="dxa"/>
            <w:tcBorders>
              <w:top w:val="nil"/>
              <w:left w:val="nil"/>
              <w:bottom w:val="nil"/>
              <w:right w:val="nil"/>
            </w:tcBorders>
            <w:noWrap/>
            <w:tcMar>
              <w:top w:w="45" w:type="dxa"/>
              <w:left w:w="0" w:type="dxa"/>
              <w:bottom w:w="45" w:type="dxa"/>
              <w:right w:w="120" w:type="dxa"/>
            </w:tcMar>
            <w:hideMark/>
          </w:tcPr>
          <w:p w14:paraId="2AABB91E" w14:textId="77777777" w:rsidR="00B939BD" w:rsidRPr="00B939BD" w:rsidRDefault="00B939BD" w:rsidP="00B939BD">
            <w:r w:rsidRPr="00B939BD">
              <w:t>  6.4.2026</w:t>
            </w:r>
          </w:p>
        </w:tc>
        <w:tc>
          <w:tcPr>
            <w:tcW w:w="1440" w:type="dxa"/>
            <w:tcBorders>
              <w:top w:val="nil"/>
              <w:left w:val="nil"/>
              <w:bottom w:val="nil"/>
              <w:right w:val="nil"/>
            </w:tcBorders>
            <w:tcMar>
              <w:top w:w="45" w:type="dxa"/>
              <w:left w:w="120" w:type="dxa"/>
              <w:bottom w:w="45" w:type="dxa"/>
              <w:right w:w="120" w:type="dxa"/>
            </w:tcMar>
            <w:hideMark/>
          </w:tcPr>
          <w:p w14:paraId="18E97F6E" w14:textId="77777777" w:rsidR="00B939BD" w:rsidRPr="00B939BD" w:rsidRDefault="00B939BD" w:rsidP="00B939BD">
            <w:r w:rsidRPr="00B939BD">
              <w:t>Monday</w:t>
            </w:r>
          </w:p>
        </w:tc>
        <w:tc>
          <w:tcPr>
            <w:tcW w:w="0" w:type="auto"/>
            <w:tcBorders>
              <w:top w:val="nil"/>
              <w:left w:val="nil"/>
              <w:bottom w:val="nil"/>
              <w:right w:val="nil"/>
            </w:tcBorders>
            <w:tcMar>
              <w:top w:w="45" w:type="dxa"/>
              <w:left w:w="120" w:type="dxa"/>
              <w:bottom w:w="45" w:type="dxa"/>
              <w:right w:w="0" w:type="dxa"/>
            </w:tcMar>
            <w:hideMark/>
          </w:tcPr>
          <w:p w14:paraId="50CA5608" w14:textId="77777777" w:rsidR="00B939BD" w:rsidRPr="00B939BD" w:rsidRDefault="00B939BD" w:rsidP="00B939BD">
            <w:r w:rsidRPr="00B939BD">
              <w:t>  Easter Monday</w:t>
            </w:r>
          </w:p>
        </w:tc>
      </w:tr>
      <w:tr w:rsidR="00B939BD" w:rsidRPr="00B939BD" w14:paraId="36C79319" w14:textId="77777777">
        <w:tc>
          <w:tcPr>
            <w:tcW w:w="1042" w:type="dxa"/>
            <w:tcBorders>
              <w:top w:val="nil"/>
              <w:left w:val="nil"/>
              <w:bottom w:val="nil"/>
              <w:right w:val="nil"/>
            </w:tcBorders>
            <w:noWrap/>
            <w:tcMar>
              <w:top w:w="45" w:type="dxa"/>
              <w:left w:w="0" w:type="dxa"/>
              <w:bottom w:w="45" w:type="dxa"/>
              <w:right w:w="120" w:type="dxa"/>
            </w:tcMar>
            <w:hideMark/>
          </w:tcPr>
          <w:p w14:paraId="024FD191" w14:textId="77777777" w:rsidR="00B939BD" w:rsidRPr="00B939BD" w:rsidRDefault="00B939BD" w:rsidP="00B939BD">
            <w:r w:rsidRPr="00B939BD">
              <w:t>  1.5.2026</w:t>
            </w:r>
          </w:p>
        </w:tc>
        <w:tc>
          <w:tcPr>
            <w:tcW w:w="1440" w:type="dxa"/>
            <w:tcBorders>
              <w:top w:val="nil"/>
              <w:left w:val="nil"/>
              <w:bottom w:val="nil"/>
              <w:right w:val="nil"/>
            </w:tcBorders>
            <w:tcMar>
              <w:top w:w="45" w:type="dxa"/>
              <w:left w:w="120" w:type="dxa"/>
              <w:bottom w:w="45" w:type="dxa"/>
              <w:right w:w="120" w:type="dxa"/>
            </w:tcMar>
            <w:hideMark/>
          </w:tcPr>
          <w:p w14:paraId="4B276198" w14:textId="77777777" w:rsidR="00B939BD" w:rsidRPr="00B939BD" w:rsidRDefault="00B939BD" w:rsidP="00B939BD">
            <w:r w:rsidRPr="00B939BD">
              <w:t>Friday</w:t>
            </w:r>
          </w:p>
        </w:tc>
        <w:tc>
          <w:tcPr>
            <w:tcW w:w="0" w:type="auto"/>
            <w:tcBorders>
              <w:top w:val="nil"/>
              <w:left w:val="nil"/>
              <w:bottom w:val="nil"/>
              <w:right w:val="nil"/>
            </w:tcBorders>
            <w:tcMar>
              <w:top w:w="45" w:type="dxa"/>
              <w:left w:w="120" w:type="dxa"/>
              <w:bottom w:w="45" w:type="dxa"/>
              <w:right w:w="0" w:type="dxa"/>
            </w:tcMar>
            <w:hideMark/>
          </w:tcPr>
          <w:p w14:paraId="40D7EDB8" w14:textId="77777777" w:rsidR="00B939BD" w:rsidRPr="00B939BD" w:rsidRDefault="00B939BD" w:rsidP="00B939BD">
            <w:r w:rsidRPr="00B939BD">
              <w:t>  May Day</w:t>
            </w:r>
          </w:p>
        </w:tc>
      </w:tr>
      <w:tr w:rsidR="00B939BD" w:rsidRPr="00B939BD" w14:paraId="37D8729F" w14:textId="77777777">
        <w:tc>
          <w:tcPr>
            <w:tcW w:w="1042" w:type="dxa"/>
            <w:tcBorders>
              <w:top w:val="nil"/>
              <w:left w:val="nil"/>
              <w:bottom w:val="nil"/>
              <w:right w:val="nil"/>
            </w:tcBorders>
            <w:noWrap/>
            <w:tcMar>
              <w:top w:w="45" w:type="dxa"/>
              <w:left w:w="0" w:type="dxa"/>
              <w:bottom w:w="45" w:type="dxa"/>
              <w:right w:w="120" w:type="dxa"/>
            </w:tcMar>
            <w:hideMark/>
          </w:tcPr>
          <w:p w14:paraId="2162E519" w14:textId="77777777" w:rsidR="00B939BD" w:rsidRPr="00B939BD" w:rsidRDefault="00B939BD" w:rsidP="00B939BD">
            <w:r w:rsidRPr="00B939BD">
              <w:t>  8.5.2026</w:t>
            </w:r>
          </w:p>
        </w:tc>
        <w:tc>
          <w:tcPr>
            <w:tcW w:w="1440" w:type="dxa"/>
            <w:tcBorders>
              <w:top w:val="nil"/>
              <w:left w:val="nil"/>
              <w:bottom w:val="nil"/>
              <w:right w:val="nil"/>
            </w:tcBorders>
            <w:tcMar>
              <w:top w:w="45" w:type="dxa"/>
              <w:left w:w="120" w:type="dxa"/>
              <w:bottom w:w="45" w:type="dxa"/>
              <w:right w:w="120" w:type="dxa"/>
            </w:tcMar>
            <w:hideMark/>
          </w:tcPr>
          <w:p w14:paraId="69FBC0B4" w14:textId="77777777" w:rsidR="00B939BD" w:rsidRPr="00B939BD" w:rsidRDefault="00B939BD" w:rsidP="00B939BD">
            <w:r w:rsidRPr="00B939BD">
              <w:t>Friday</w:t>
            </w:r>
          </w:p>
        </w:tc>
        <w:tc>
          <w:tcPr>
            <w:tcW w:w="0" w:type="auto"/>
            <w:tcBorders>
              <w:top w:val="nil"/>
              <w:left w:val="nil"/>
              <w:bottom w:val="nil"/>
              <w:right w:val="nil"/>
            </w:tcBorders>
            <w:tcMar>
              <w:top w:w="45" w:type="dxa"/>
              <w:left w:w="120" w:type="dxa"/>
              <w:bottom w:w="45" w:type="dxa"/>
              <w:right w:w="0" w:type="dxa"/>
            </w:tcMar>
            <w:hideMark/>
          </w:tcPr>
          <w:p w14:paraId="7A1CA44F" w14:textId="77777777" w:rsidR="00B939BD" w:rsidRPr="00B939BD" w:rsidRDefault="00B939BD" w:rsidP="00B939BD">
            <w:r w:rsidRPr="00B939BD">
              <w:t>  Liberation from Fascism</w:t>
            </w:r>
          </w:p>
        </w:tc>
      </w:tr>
      <w:tr w:rsidR="00B939BD" w:rsidRPr="00B939BD" w14:paraId="74B5CDB2" w14:textId="77777777">
        <w:tc>
          <w:tcPr>
            <w:tcW w:w="1042" w:type="dxa"/>
            <w:tcBorders>
              <w:top w:val="nil"/>
              <w:left w:val="nil"/>
              <w:bottom w:val="nil"/>
              <w:right w:val="nil"/>
            </w:tcBorders>
            <w:noWrap/>
            <w:tcMar>
              <w:top w:w="45" w:type="dxa"/>
              <w:left w:w="0" w:type="dxa"/>
              <w:bottom w:w="45" w:type="dxa"/>
              <w:right w:w="120" w:type="dxa"/>
            </w:tcMar>
            <w:hideMark/>
          </w:tcPr>
          <w:p w14:paraId="05B2046C" w14:textId="77777777" w:rsidR="00B939BD" w:rsidRPr="00B939BD" w:rsidRDefault="00B939BD" w:rsidP="00B939BD">
            <w:r w:rsidRPr="00B939BD">
              <w:t>  5.7.2026</w:t>
            </w:r>
          </w:p>
        </w:tc>
        <w:tc>
          <w:tcPr>
            <w:tcW w:w="1440" w:type="dxa"/>
            <w:tcBorders>
              <w:top w:val="nil"/>
              <w:left w:val="nil"/>
              <w:bottom w:val="nil"/>
              <w:right w:val="nil"/>
            </w:tcBorders>
            <w:tcMar>
              <w:top w:w="45" w:type="dxa"/>
              <w:left w:w="120" w:type="dxa"/>
              <w:bottom w:w="45" w:type="dxa"/>
              <w:right w:w="120" w:type="dxa"/>
            </w:tcMar>
            <w:hideMark/>
          </w:tcPr>
          <w:p w14:paraId="196061BA" w14:textId="77777777" w:rsidR="00B939BD" w:rsidRPr="00B939BD" w:rsidRDefault="00B939BD" w:rsidP="00B939BD">
            <w:r w:rsidRPr="00B939BD">
              <w:t>Sunday</w:t>
            </w:r>
          </w:p>
        </w:tc>
        <w:tc>
          <w:tcPr>
            <w:tcW w:w="0" w:type="auto"/>
            <w:tcBorders>
              <w:top w:val="nil"/>
              <w:left w:val="nil"/>
              <w:bottom w:val="nil"/>
              <w:right w:val="nil"/>
            </w:tcBorders>
            <w:tcMar>
              <w:top w:w="45" w:type="dxa"/>
              <w:left w:w="120" w:type="dxa"/>
              <w:bottom w:w="45" w:type="dxa"/>
              <w:right w:w="0" w:type="dxa"/>
            </w:tcMar>
            <w:hideMark/>
          </w:tcPr>
          <w:p w14:paraId="2191E2C8" w14:textId="77777777" w:rsidR="00B939BD" w:rsidRPr="00B939BD" w:rsidRDefault="00B939BD" w:rsidP="00B939BD">
            <w:r w:rsidRPr="00B939BD">
              <w:t>  Cyril and Methodius</w:t>
            </w:r>
          </w:p>
        </w:tc>
      </w:tr>
      <w:tr w:rsidR="00B939BD" w:rsidRPr="00B939BD" w14:paraId="1C71007D" w14:textId="77777777">
        <w:tc>
          <w:tcPr>
            <w:tcW w:w="1042" w:type="dxa"/>
            <w:tcBorders>
              <w:top w:val="nil"/>
              <w:left w:val="nil"/>
              <w:bottom w:val="nil"/>
              <w:right w:val="nil"/>
            </w:tcBorders>
            <w:noWrap/>
            <w:tcMar>
              <w:top w:w="45" w:type="dxa"/>
              <w:left w:w="0" w:type="dxa"/>
              <w:bottom w:w="45" w:type="dxa"/>
              <w:right w:w="120" w:type="dxa"/>
            </w:tcMar>
            <w:hideMark/>
          </w:tcPr>
          <w:p w14:paraId="7DA12AF5" w14:textId="77777777" w:rsidR="00B939BD" w:rsidRPr="00B939BD" w:rsidRDefault="00B939BD" w:rsidP="00B939BD">
            <w:r w:rsidRPr="00B939BD">
              <w:t>  6.7.2026</w:t>
            </w:r>
          </w:p>
        </w:tc>
        <w:tc>
          <w:tcPr>
            <w:tcW w:w="1440" w:type="dxa"/>
            <w:tcBorders>
              <w:top w:val="nil"/>
              <w:left w:val="nil"/>
              <w:bottom w:val="nil"/>
              <w:right w:val="nil"/>
            </w:tcBorders>
            <w:tcMar>
              <w:top w:w="45" w:type="dxa"/>
              <w:left w:w="120" w:type="dxa"/>
              <w:bottom w:w="45" w:type="dxa"/>
              <w:right w:w="120" w:type="dxa"/>
            </w:tcMar>
            <w:hideMark/>
          </w:tcPr>
          <w:p w14:paraId="2AF9FE9A" w14:textId="77777777" w:rsidR="00B939BD" w:rsidRPr="00B939BD" w:rsidRDefault="00B939BD" w:rsidP="00B939BD">
            <w:r w:rsidRPr="00B939BD">
              <w:t>Monday</w:t>
            </w:r>
          </w:p>
        </w:tc>
        <w:tc>
          <w:tcPr>
            <w:tcW w:w="0" w:type="auto"/>
            <w:tcBorders>
              <w:top w:val="nil"/>
              <w:left w:val="nil"/>
              <w:bottom w:val="nil"/>
              <w:right w:val="nil"/>
            </w:tcBorders>
            <w:tcMar>
              <w:top w:w="45" w:type="dxa"/>
              <w:left w:w="120" w:type="dxa"/>
              <w:bottom w:w="45" w:type="dxa"/>
              <w:right w:w="0" w:type="dxa"/>
            </w:tcMar>
            <w:hideMark/>
          </w:tcPr>
          <w:p w14:paraId="53A92EB0" w14:textId="77777777" w:rsidR="00B939BD" w:rsidRPr="00B939BD" w:rsidRDefault="00B939BD" w:rsidP="00B939BD">
            <w:pPr>
              <w:rPr>
                <w:lang w:val="en-US"/>
              </w:rPr>
            </w:pPr>
            <w:r w:rsidRPr="00B939BD">
              <w:rPr>
                <w:lang w:val="en-US"/>
              </w:rPr>
              <w:t>  Burning at Stake of Jan Hus</w:t>
            </w:r>
          </w:p>
        </w:tc>
      </w:tr>
    </w:tbl>
    <w:p w14:paraId="369745DE" w14:textId="77777777" w:rsidR="00045090" w:rsidRPr="00B939BD" w:rsidRDefault="00045090">
      <w:pPr>
        <w:rPr>
          <w:lang w:val="en-US"/>
        </w:rPr>
      </w:pPr>
    </w:p>
    <w:sectPr w:rsidR="00045090" w:rsidRPr="00B939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372DF"/>
    <w:multiLevelType w:val="multilevel"/>
    <w:tmpl w:val="3666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B039AE"/>
    <w:multiLevelType w:val="multilevel"/>
    <w:tmpl w:val="045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8AC0CDC"/>
    <w:multiLevelType w:val="multilevel"/>
    <w:tmpl w:val="2CD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DC3F1F"/>
    <w:multiLevelType w:val="multilevel"/>
    <w:tmpl w:val="8642F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CE60D1"/>
    <w:multiLevelType w:val="multilevel"/>
    <w:tmpl w:val="E612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0442284">
    <w:abstractNumId w:val="2"/>
  </w:num>
  <w:num w:numId="2" w16cid:durableId="1571845880">
    <w:abstractNumId w:val="1"/>
  </w:num>
  <w:num w:numId="3" w16cid:durableId="301931620">
    <w:abstractNumId w:val="4"/>
  </w:num>
  <w:num w:numId="4" w16cid:durableId="1542522368">
    <w:abstractNumId w:val="0"/>
  </w:num>
  <w:num w:numId="5" w16cid:durableId="1437823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949"/>
    <w:rsid w:val="00045090"/>
    <w:rsid w:val="00395302"/>
    <w:rsid w:val="005F5949"/>
    <w:rsid w:val="00714DFA"/>
    <w:rsid w:val="00A20B12"/>
    <w:rsid w:val="00A8039F"/>
    <w:rsid w:val="00B939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8E0DF"/>
  <w15:chartTrackingRefBased/>
  <w15:docId w15:val="{37BA1C15-966B-42CA-A631-AA2ADE2C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F59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F59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F59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F59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F59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F59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F59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F59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F594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F594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F594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F594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F594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F594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F594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F594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F594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F5949"/>
    <w:rPr>
      <w:rFonts w:eastAsiaTheme="majorEastAsia" w:cstheme="majorBidi"/>
      <w:color w:val="272727" w:themeColor="text1" w:themeTint="D8"/>
    </w:rPr>
  </w:style>
  <w:style w:type="paragraph" w:styleId="Ttulo">
    <w:name w:val="Title"/>
    <w:basedOn w:val="Normal"/>
    <w:next w:val="Normal"/>
    <w:link w:val="TtuloCar"/>
    <w:uiPriority w:val="10"/>
    <w:qFormat/>
    <w:rsid w:val="005F5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F59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F594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F594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F5949"/>
    <w:pPr>
      <w:spacing w:before="160"/>
      <w:jc w:val="center"/>
    </w:pPr>
    <w:rPr>
      <w:i/>
      <w:iCs/>
      <w:color w:val="404040" w:themeColor="text1" w:themeTint="BF"/>
    </w:rPr>
  </w:style>
  <w:style w:type="character" w:customStyle="1" w:styleId="CitaCar">
    <w:name w:val="Cita Car"/>
    <w:basedOn w:val="Fuentedeprrafopredeter"/>
    <w:link w:val="Cita"/>
    <w:uiPriority w:val="29"/>
    <w:rsid w:val="005F5949"/>
    <w:rPr>
      <w:i/>
      <w:iCs/>
      <w:color w:val="404040" w:themeColor="text1" w:themeTint="BF"/>
    </w:rPr>
  </w:style>
  <w:style w:type="paragraph" w:styleId="Prrafodelista">
    <w:name w:val="List Paragraph"/>
    <w:basedOn w:val="Normal"/>
    <w:uiPriority w:val="34"/>
    <w:qFormat/>
    <w:rsid w:val="005F5949"/>
    <w:pPr>
      <w:ind w:left="720"/>
      <w:contextualSpacing/>
    </w:pPr>
  </w:style>
  <w:style w:type="character" w:styleId="nfasisintenso">
    <w:name w:val="Intense Emphasis"/>
    <w:basedOn w:val="Fuentedeprrafopredeter"/>
    <w:uiPriority w:val="21"/>
    <w:qFormat/>
    <w:rsid w:val="005F5949"/>
    <w:rPr>
      <w:i/>
      <w:iCs/>
      <w:color w:val="0F4761" w:themeColor="accent1" w:themeShade="BF"/>
    </w:rPr>
  </w:style>
  <w:style w:type="paragraph" w:styleId="Citadestacada">
    <w:name w:val="Intense Quote"/>
    <w:basedOn w:val="Normal"/>
    <w:next w:val="Normal"/>
    <w:link w:val="CitadestacadaCar"/>
    <w:uiPriority w:val="30"/>
    <w:qFormat/>
    <w:rsid w:val="005F5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F5949"/>
    <w:rPr>
      <w:i/>
      <w:iCs/>
      <w:color w:val="0F4761" w:themeColor="accent1" w:themeShade="BF"/>
    </w:rPr>
  </w:style>
  <w:style w:type="character" w:styleId="Referenciaintensa">
    <w:name w:val="Intense Reference"/>
    <w:basedOn w:val="Fuentedeprrafopredeter"/>
    <w:uiPriority w:val="32"/>
    <w:qFormat/>
    <w:rsid w:val="005F5949"/>
    <w:rPr>
      <w:b/>
      <w:bCs/>
      <w:smallCaps/>
      <w:color w:val="0F4761" w:themeColor="accent1" w:themeShade="BF"/>
      <w:spacing w:val="5"/>
    </w:rPr>
  </w:style>
  <w:style w:type="character" w:styleId="Hipervnculo">
    <w:name w:val="Hyperlink"/>
    <w:basedOn w:val="Fuentedeprrafopredeter"/>
    <w:uiPriority w:val="99"/>
    <w:unhideWhenUsed/>
    <w:rsid w:val="00B939BD"/>
    <w:rPr>
      <w:color w:val="467886" w:themeColor="hyperlink"/>
      <w:u w:val="single"/>
    </w:rPr>
  </w:style>
  <w:style w:type="character" w:styleId="Mencinsinresolver">
    <w:name w:val="Unresolved Mention"/>
    <w:basedOn w:val="Fuentedeprrafopredeter"/>
    <w:uiPriority w:val="99"/>
    <w:semiHidden/>
    <w:unhideWhenUsed/>
    <w:rsid w:val="00B93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www.kam.vutbr.cz/english__;!!D9dNQwwGXtA!XmiSdKOl-8j0gy9keGiXM4_r4NjcQXpR0GFJP7bagkE_tDAJ8OdxNbyBrbpGlPXwJgor4i155SNn8334Jg$" TargetMode="External"/><Relationship Id="rId13" Type="http://schemas.openxmlformats.org/officeDocument/2006/relationships/hyperlink" Target="https://urldefense.com/v3/__https:/www.fit.vut.cz/applicants/short-term/calendar/2025/.en?year=2025__;!!D9dNQwwGXtA!XmiSdKOl-8j0gy9keGiXM4_r4NjcQXpR0GFJP7bagkE_tDAJ8OdxNbyBrbpGlPXwJgor4i155SNj4WTDXw$" TargetMode="External"/><Relationship Id="rId3" Type="http://schemas.openxmlformats.org/officeDocument/2006/relationships/settings" Target="settings.xml"/><Relationship Id="rId7" Type="http://schemas.openxmlformats.org/officeDocument/2006/relationships/hyperlink" Target="https://urldefense.com/v3/__https:/www.kam.vutbr.cz/english/?p=SocratesKonN__;!!D9dNQwwGXtA!XmiSdKOl-8j0gy9keGiXM4_r4NjcQXpR0GFJP7bagkE_tDAJ8OdxNbyBrbpGlPXwJgor4i155SNh8t099w$" TargetMode="External"/><Relationship Id="rId12" Type="http://schemas.openxmlformats.org/officeDocument/2006/relationships/hyperlink" Target="https://urldefense.com/v3/__https:/www.vutbr.cz/en/international/short__;!!D9dNQwwGXtA!XmiSdKOl-8j0gy9keGiXM4_r4NjcQXpR0GFJP7bagkE_tDAJ8OdxNbyBrbpGlPXwJgor4i155SMKkxoN_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vut.cz/en/students/courses?action_name=zform&amp;formID=formstudentipredmety&amp;action_type=object&amp;page_id=5744&amp;block_id=141&amp;object_id=13734&amp;data*5Bfid*5D=0&amp;data*5Bsemestr*5D=0&amp;data*5Brok*5D=2025&amp;data*5Bjmv*5D=en&amp;nzs=1&amp;data*5Bp_nazev*5D=&amp;submitHledaniPredmetu*button=1__;JSUlJSUlJSUlJSs!!D9dNQwwGXtA!XmiSdKOl-8j0gy9keGiXM4_r4NjcQXpR0GFJP7bagkE_tDAJ8OdxNbyBrbpGlPXwJgor4i155SMNpxmGcw$" TargetMode="External"/><Relationship Id="rId11" Type="http://schemas.openxmlformats.org/officeDocument/2006/relationships/hyperlink" Target="https://urldefense.com/v3/__https:/www.fit.vut.cz/applicants/short-term/.en__;!!D9dNQwwGXtA!XmiSdKOl-8j0gy9keGiXM4_r4NjcQXpR0GFJP7bagkE_tDAJ8OdxNbyBrbpGlPXwJgor4i155SMHZQpkAw$" TargetMode="External"/><Relationship Id="rId5" Type="http://schemas.openxmlformats.org/officeDocument/2006/relationships/hyperlink" Target="imap://studena@imap.fit.vut.cz:143/fetch%3EUID%3E/VZORY%3E580?part=1.2.3&amp;filename=.en" TargetMode="External"/><Relationship Id="rId15" Type="http://schemas.openxmlformats.org/officeDocument/2006/relationships/theme" Target="theme/theme1.xml"/><Relationship Id="rId10" Type="http://schemas.openxmlformats.org/officeDocument/2006/relationships/hyperlink" Target="https://urldefense.com/v3/__https:/fiesta.plus/auth/login/__;!!D9dNQwwGXtA!XmiSdKOl-8j0gy9keGiXM4_r4NjcQXpR0GFJP7bagkE_tDAJ8OdxNbyBrbpGlPXwJgor4i155SNQkSV1CA$" TargetMode="External"/><Relationship Id="rId4" Type="http://schemas.openxmlformats.org/officeDocument/2006/relationships/webSettings" Target="webSettings.xml"/><Relationship Id="rId9" Type="http://schemas.openxmlformats.org/officeDocument/2006/relationships/hyperlink" Target="https://urldefense.com/v3/__https:/esnvutbrno.cz/__;!!D9dNQwwGXtA!XmiSdKOl-8j0gy9keGiXM4_r4NjcQXpR0GFJP7bagkE_tDAJ8OdxNbyBrbpGlPXwJgor4i155SOjc8ptAQ$"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3710</Characters>
  <Application>Microsoft Office Word</Application>
  <DocSecurity>0</DocSecurity>
  <Lines>30</Lines>
  <Paragraphs>8</Paragraphs>
  <ScaleCrop>false</ScaleCrop>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Azahara Ávila Gómez</dc:creator>
  <cp:keywords/>
  <dc:description/>
  <cp:lastModifiedBy>María Azahara Ávila Gómez</cp:lastModifiedBy>
  <cp:revision>4</cp:revision>
  <dcterms:created xsi:type="dcterms:W3CDTF">2025-10-07T13:05:00Z</dcterms:created>
  <dcterms:modified xsi:type="dcterms:W3CDTF">2025-10-07T13:07:00Z</dcterms:modified>
</cp:coreProperties>
</file>